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3912" w14:textId="1DE56DC3" w:rsidR="00CE3FEA" w:rsidRPr="00B94254" w:rsidRDefault="00CE3FEA" w:rsidP="00B9425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7D22CA0" w14:textId="5DAF778C" w:rsidR="00CE3FEA" w:rsidRPr="00B94254" w:rsidRDefault="00CE3FEA" w:rsidP="00B94254">
      <w:pPr>
        <w:ind w:firstLineChars="500" w:firstLine="1100"/>
        <w:rPr>
          <w:rFonts w:ascii="BIZ UDPゴシック" w:eastAsia="BIZ UDPゴシック" w:hAnsi="BIZ UDPゴシック"/>
          <w:sz w:val="22"/>
          <w:szCs w:val="22"/>
        </w:rPr>
      </w:pPr>
      <w:r w:rsidRPr="00B94254">
        <w:rPr>
          <w:rFonts w:ascii="BIZ UDPゴシック" w:eastAsia="BIZ UDPゴシック" w:hAnsi="BIZ UDPゴシック" w:hint="eastAsia"/>
          <w:sz w:val="22"/>
          <w:szCs w:val="22"/>
        </w:rPr>
        <w:t>『【静岡労働局】「令和</w:t>
      </w:r>
      <w:r w:rsidR="004A7582" w:rsidRPr="00B94254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B94254">
        <w:rPr>
          <w:rFonts w:ascii="BIZ UDPゴシック" w:eastAsia="BIZ UDPゴシック" w:hAnsi="BIZ UDPゴシック" w:hint="eastAsia"/>
          <w:sz w:val="22"/>
          <w:szCs w:val="22"/>
        </w:rPr>
        <w:t>年　「STOP！熱中症　クールワークキャンペーン」に伴う</w:t>
      </w:r>
    </w:p>
    <w:p w14:paraId="7506BBBB" w14:textId="021E4DA7" w:rsidR="00CE3FEA" w:rsidRPr="00B94254" w:rsidRDefault="00CE3FEA" w:rsidP="00B94254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B94254">
        <w:rPr>
          <w:rFonts w:ascii="BIZ UDPゴシック" w:eastAsia="BIZ UDPゴシック" w:hAnsi="BIZ UDPゴシック" w:hint="eastAsia"/>
          <w:sz w:val="24"/>
          <w:szCs w:val="24"/>
        </w:rPr>
        <w:t>「熱中症対策飲料「DAKARA</w:t>
      </w:r>
      <w:r w:rsidR="004A7582" w:rsidRPr="00B9425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94254">
        <w:rPr>
          <w:rFonts w:ascii="BIZ UDPゴシック" w:eastAsia="BIZ UDPゴシック" w:hAnsi="BIZ UDPゴシック" w:hint="eastAsia"/>
          <w:sz w:val="24"/>
          <w:szCs w:val="24"/>
        </w:rPr>
        <w:t>PRO」特別価格キャンペーンセールご案内！　』</w:t>
      </w:r>
    </w:p>
    <w:p w14:paraId="1E5CEB53" w14:textId="225902B2" w:rsidR="00CE3FEA" w:rsidRPr="00B94254" w:rsidRDefault="00CE3FEA" w:rsidP="004A758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E154F8" w14:textId="77777777" w:rsidR="00C55EF5" w:rsidRDefault="004A7582" w:rsidP="00C55EF5">
      <w:pPr>
        <w:ind w:leftChars="300" w:left="63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令和6年「STOP！熱中症　クールワークキャンペーン」の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一環として、</w:t>
      </w:r>
      <w:r w:rsidR="00C55EF5">
        <w:rPr>
          <w:rFonts w:ascii="BIZ UDPゴシック" w:eastAsia="BIZ UDPゴシック" w:hAnsi="BIZ UDPゴシック" w:hint="eastAsia"/>
          <w:sz w:val="22"/>
          <w:szCs w:val="22"/>
        </w:rPr>
        <w:t>昨年度ご好評いただきま</w:t>
      </w:r>
    </w:p>
    <w:p w14:paraId="1E0598E5" w14:textId="60B9AAFB" w:rsidR="00C55EF5" w:rsidRDefault="00C55EF5" w:rsidP="00C55EF5">
      <w:pPr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した、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自動販売機やスーパーでは販売されていない受注生産の</w:t>
      </w:r>
      <w:r w:rsidR="004A7582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熱中症対策飲料「熱中症対策飲料DAKARA</w:t>
      </w:r>
      <w:r w:rsidR="00A75C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PRO（ダカラプロ）」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サントリービバレッジソリューション㈱製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の特別価格キャンペーン</w:t>
      </w:r>
    </w:p>
    <w:p w14:paraId="448D333E" w14:textId="7CA69741" w:rsidR="00A75C98" w:rsidRDefault="00CE3FEA" w:rsidP="00C55EF5">
      <w:pPr>
        <w:ind w:leftChars="300" w:left="63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セール」を行います。</w:t>
      </w:r>
    </w:p>
    <w:p w14:paraId="67062D30" w14:textId="730065FF" w:rsidR="00352924" w:rsidRDefault="00352924" w:rsidP="00352924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熱中症対策はお早めに。</w:t>
      </w:r>
    </w:p>
    <w:p w14:paraId="6A710FBF" w14:textId="3069D466" w:rsidR="00CE3FEA" w:rsidRDefault="00A75C98" w:rsidP="00352924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この機会に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ぜひ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ご検討ください。</w:t>
      </w:r>
    </w:p>
    <w:p w14:paraId="0E761152" w14:textId="77777777" w:rsidR="00CE3FEA" w:rsidRPr="00CE3FEA" w:rsidRDefault="00CE3FEA" w:rsidP="00CE3FEA">
      <w:pPr>
        <w:ind w:firstLine="72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62831EB9" w14:textId="77777777" w:rsidR="00CE3FEA" w:rsidRDefault="00CE3FEA" w:rsidP="00CE3FE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記</w:t>
      </w:r>
    </w:p>
    <w:p w14:paraId="5B3E984A" w14:textId="77777777" w:rsidR="00CE3FEA" w:rsidRDefault="00CE3FEA" w:rsidP="00CE3FE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6BDE" wp14:editId="465AEC7B">
                <wp:simplePos x="0" y="0"/>
                <wp:positionH relativeFrom="column">
                  <wp:posOffset>323850</wp:posOffset>
                </wp:positionH>
                <wp:positionV relativeFrom="paragraph">
                  <wp:posOffset>85725</wp:posOffset>
                </wp:positionV>
                <wp:extent cx="6267450" cy="2390775"/>
                <wp:effectExtent l="0" t="0" r="19050" b="28575"/>
                <wp:wrapNone/>
                <wp:docPr id="6835635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390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E31E75" id="正方形/長方形 1" o:spid="_x0000_s1026" style="position:absolute;left:0;text-align:left;margin-left:25.5pt;margin-top:6.75pt;width:493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" filled="f" strokecolor="#1f3763 [1604]" strokeweight="1pt"/>
            </w:pict>
          </mc:Fallback>
        </mc:AlternateContent>
      </w:r>
    </w:p>
    <w:p w14:paraId="0B653D1B" w14:textId="37E3D515" w:rsidR="00CE3FEA" w:rsidRPr="00A75C98" w:rsidRDefault="00CE3FEA" w:rsidP="00CE3FEA">
      <w:pPr>
        <w:ind w:firstLine="960"/>
        <w:rPr>
          <w:rFonts w:ascii="BIZ UDPゴシック" w:eastAsia="BIZ UDPゴシック" w:hAnsi="BIZ UDPゴシック"/>
          <w:sz w:val="22"/>
          <w:szCs w:val="2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A75C9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0D21EE" w:rsidRPr="00A75C98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A75C98">
        <w:rPr>
          <w:rFonts w:ascii="BIZ UDPゴシック" w:eastAsia="BIZ UDPゴシック" w:hAnsi="BIZ UDPゴシック" w:hint="eastAsia"/>
          <w:sz w:val="22"/>
          <w:szCs w:val="22"/>
        </w:rPr>
        <w:t>年　「STOP！熱中症　クールワークキャンペーン」に伴う</w:t>
      </w:r>
    </w:p>
    <w:p w14:paraId="45E5EFB4" w14:textId="0C6E0AF9" w:rsidR="00CE3FEA" w:rsidRPr="00CE3FEA" w:rsidRDefault="00CE3FEA" w:rsidP="00CE3FEA">
      <w:pPr>
        <w:ind w:firstLineChars="300" w:firstLine="84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「熱中症対策飲料DAKARA</w:t>
      </w:r>
      <w:r w:rsidR="004A758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PRO</w:t>
      </w:r>
      <w:r>
        <w:rPr>
          <w:rFonts w:ascii="BIZ UDPゴシック" w:eastAsia="BIZ UDPゴシック" w:hAnsi="BIZ UDPゴシック" w:hint="eastAsia"/>
          <w:sz w:val="20"/>
          <w:szCs w:val="20"/>
        </w:rPr>
        <w:t>（ダカラプロ）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」特別価格キャンペーンセール！</w:t>
      </w:r>
    </w:p>
    <w:p w14:paraId="21299D64" w14:textId="77777777" w:rsidR="00CE3FEA" w:rsidRPr="004A7582" w:rsidRDefault="00CE3FEA" w:rsidP="00CE3FEA">
      <w:pPr>
        <w:ind w:firstLine="120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4A758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暑く過酷な環境で働く人を考えた0カロリー水分塩分補給飲料</w:t>
      </w:r>
    </w:p>
    <w:p w14:paraId="5487C65D" w14:textId="77777777" w:rsidR="00CE3FEA" w:rsidRPr="004A7582" w:rsidRDefault="00CE3FEA" w:rsidP="00CE3FEA">
      <w:pPr>
        <w:ind w:firstLine="120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4A758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ゼロカロリー設計もうれしい！</w:t>
      </w:r>
    </w:p>
    <w:p w14:paraId="77D1D119" w14:textId="603380DF" w:rsidR="00CE3FEA" w:rsidRPr="004A7582" w:rsidRDefault="00CE3FEA" w:rsidP="00CE3FEA">
      <w:pPr>
        <w:ind w:firstLine="96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>「熱中症対策飲料DAKARA</w:t>
      </w:r>
      <w:r w:rsidR="004A7582"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 xml:space="preserve"> </w:t>
      </w:r>
      <w:r w:rsidRPr="004A7582">
        <w:rPr>
          <w:rFonts w:ascii="BIZ UDPゴシック" w:eastAsia="BIZ UDPゴシック" w:hAnsi="BIZ UDPゴシック" w:hint="eastAsia"/>
          <w:b/>
          <w:bCs/>
          <w:sz w:val="32"/>
          <w:szCs w:val="32"/>
          <w:highlight w:val="yellow"/>
        </w:rPr>
        <w:t>PRO（ダカラプロ）」</w:t>
      </w:r>
    </w:p>
    <w:p w14:paraId="474F9AD3" w14:textId="5D83084A" w:rsidR="00CE3FEA" w:rsidRDefault="00CE3FEA" w:rsidP="00CE3FEA">
      <w:pPr>
        <w:ind w:firstLine="1120"/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1ケース24本入り</w:t>
      </w:r>
      <w:r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＠９６×24本=</w:t>
      </w:r>
      <w:r w:rsidR="00020AFD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2,304</w:t>
      </w: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円のところ⇒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2,300円（税込）</w:t>
      </w:r>
    </w:p>
    <w:p w14:paraId="53F37C79" w14:textId="77777777" w:rsidR="00CE3FEA" w:rsidRDefault="00CE3FEA" w:rsidP="00CE3FEA">
      <w:pPr>
        <w:ind w:firstLine="112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</w:p>
    <w:p w14:paraId="3EFB1668" w14:textId="6D930977" w:rsidR="00CE3FEA" w:rsidRPr="00CE3FEA" w:rsidRDefault="00CE3FEA" w:rsidP="00CE3FEA">
      <w:pPr>
        <w:ind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＊受注生産…当</w:t>
      </w:r>
      <w:r w:rsidR="00B94254">
        <w:rPr>
          <w:rFonts w:ascii="BIZ UDPゴシック" w:eastAsia="BIZ UDPゴシック" w:hAnsi="BIZ UDPゴシック" w:hint="eastAsia"/>
          <w:sz w:val="24"/>
          <w:szCs w:val="24"/>
        </w:rPr>
        <w:t>組合</w:t>
      </w:r>
      <w:r>
        <w:rPr>
          <w:rFonts w:ascii="BIZ UDPゴシック" w:eastAsia="BIZ UDPゴシック" w:hAnsi="BIZ UDPゴシック" w:hint="eastAsia"/>
          <w:sz w:val="24"/>
          <w:szCs w:val="24"/>
        </w:rPr>
        <w:t>としては、</w:t>
      </w:r>
      <w:r w:rsidR="00352924">
        <w:rPr>
          <w:rFonts w:ascii="BIZ UDPゴシック" w:eastAsia="BIZ UDPゴシック" w:hAnsi="BIZ UDPゴシック" w:hint="eastAsia"/>
          <w:sz w:val="24"/>
          <w:szCs w:val="24"/>
        </w:rPr>
        <w:t>取りまとめて</w:t>
      </w:r>
      <w:r>
        <w:rPr>
          <w:rFonts w:ascii="BIZ UDPゴシック" w:eastAsia="BIZ UDPゴシック" w:hAnsi="BIZ UDPゴシック" w:hint="eastAsia"/>
          <w:sz w:val="24"/>
          <w:szCs w:val="24"/>
        </w:rPr>
        <w:t>30ケース以上</w:t>
      </w:r>
      <w:r w:rsidR="00352924">
        <w:rPr>
          <w:rFonts w:ascii="BIZ UDPゴシック" w:eastAsia="BIZ UDPゴシック" w:hAnsi="BIZ UDPゴシック" w:hint="eastAsia"/>
          <w:sz w:val="24"/>
          <w:szCs w:val="24"/>
        </w:rPr>
        <w:t>にしたいと思います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1977590" w14:textId="269E22FF" w:rsidR="00CE3FEA" w:rsidRPr="00B94254" w:rsidRDefault="00CE3FEA" w:rsidP="004A7582">
      <w:pPr>
        <w:rPr>
          <w:sz w:val="20"/>
          <w:szCs w:val="20"/>
        </w:rPr>
      </w:pPr>
    </w:p>
    <w:p w14:paraId="6A85F0B9" w14:textId="7966FC6B" w:rsidR="00CE3FEA" w:rsidRDefault="00CE3FEA" w:rsidP="00CE3FEA">
      <w:pPr>
        <w:ind w:firstLineChars="400" w:firstLine="96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期間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令和　</w:t>
      </w:r>
      <w:r w:rsidR="000D21E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６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年　４月</w:t>
      </w:r>
      <w:r w:rsidR="000D21E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  <w:r w:rsidR="00C55EF5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４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日（</w:t>
      </w:r>
      <w:r w:rsidR="00C55EF5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木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）～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4月２６日（</w:t>
      </w:r>
      <w:r w:rsidR="00B94254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金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u w:val="single"/>
        </w:rPr>
        <w:t>）まで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</w:p>
    <w:p w14:paraId="2F70DA20" w14:textId="77777777" w:rsidR="00CE3FEA" w:rsidRPr="00C55EF5" w:rsidRDefault="00CE3FEA" w:rsidP="00CE3FEA">
      <w:pPr>
        <w:ind w:firstLine="240"/>
        <w:rPr>
          <w:rFonts w:ascii="BIZ UDPゴシック" w:eastAsia="BIZ UDPゴシック" w:hAnsi="BIZ UDPゴシック"/>
          <w:sz w:val="24"/>
          <w:szCs w:val="24"/>
        </w:rPr>
      </w:pPr>
    </w:p>
    <w:p w14:paraId="176CCD34" w14:textId="17632147" w:rsidR="00CE3FEA" w:rsidRDefault="00CE3FEA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D641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納期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令和　</w:t>
      </w:r>
      <w:r w:rsidR="004A7582">
        <w:rPr>
          <w:rFonts w:ascii="BIZ UDPゴシック" w:eastAsia="BIZ UDPゴシック" w:hAnsi="BIZ UDPゴシック" w:hint="eastAsia"/>
          <w:sz w:val="24"/>
          <w:szCs w:val="24"/>
          <w:u w:val="single"/>
        </w:rPr>
        <w:t>６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年5月中旬　　※受注生産のため！入荷次第ご連絡します。</w:t>
      </w:r>
    </w:p>
    <w:p w14:paraId="4408F39F" w14:textId="77777777" w:rsidR="00CE3FEA" w:rsidRDefault="00CE3FEA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</w:rPr>
      </w:pPr>
    </w:p>
    <w:p w14:paraId="2676E94A" w14:textId="77777777" w:rsidR="001D6417" w:rsidRPr="004A7582" w:rsidRDefault="001D6417" w:rsidP="00CE3FEA">
      <w:pPr>
        <w:ind w:left="2160" w:hanging="2160"/>
        <w:rPr>
          <w:rFonts w:ascii="BIZ UDPゴシック" w:eastAsia="BIZ UDPゴシック" w:hAnsi="BIZ UDPゴシック"/>
          <w:sz w:val="24"/>
          <w:szCs w:val="24"/>
        </w:rPr>
      </w:pPr>
    </w:p>
    <w:p w14:paraId="3AE07D25" w14:textId="4694B0E7" w:rsidR="00CE3FEA" w:rsidRPr="00CE3FEA" w:rsidRDefault="00CE3FEA" w:rsidP="004A7582">
      <w:pPr>
        <w:ind w:firstLineChars="300" w:firstLine="6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参考　市販の「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 xml:space="preserve">GREEN 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D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A・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KA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RA」</w:t>
      </w:r>
      <w:r w:rsidR="00352924">
        <w:rPr>
          <w:rFonts w:ascii="BIZ UDPゴシック" w:eastAsia="BIZ UDPゴシック" w:hAnsi="BIZ UDPゴシック" w:hint="eastAsia"/>
          <w:sz w:val="22"/>
          <w:szCs w:val="22"/>
        </w:rPr>
        <w:t>とは成分が違います。</w:t>
      </w:r>
    </w:p>
    <w:p w14:paraId="512DD64C" w14:textId="5C4C7690" w:rsidR="00CE3FEA" w:rsidRP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TVCMされてい</w:t>
      </w:r>
      <w:r w:rsidR="0063295B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建設業の現場向きのプロ用です</w:t>
      </w:r>
      <w:r w:rsidR="0063295B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668303FD" w14:textId="77777777" w:rsidR="00CE3FEA" w:rsidRP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B3CEDB5" w14:textId="5789A012" w:rsidR="00CE3FEA" w:rsidRDefault="00CE3FEA" w:rsidP="00CE3FEA">
      <w:pPr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A75C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袋井建設業協会・建災防袋井分会では、熱中症対策安全教育用DVD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貸出</w:t>
      </w:r>
      <w:r w:rsidR="00AD04AD">
        <w:rPr>
          <w:rFonts w:ascii="BIZ UDPゴシック" w:eastAsia="BIZ UDPゴシック" w:hAnsi="BIZ UDPゴシック" w:hint="eastAsia"/>
          <w:sz w:val="22"/>
          <w:szCs w:val="22"/>
        </w:rPr>
        <w:t>をしています。</w:t>
      </w:r>
    </w:p>
    <w:p w14:paraId="34145CF4" w14:textId="69BC3B53" w:rsidR="004A7582" w:rsidRDefault="00CE3FEA" w:rsidP="00A75C98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E3FEA">
        <w:rPr>
          <w:rFonts w:ascii="BIZ UDPゴシック" w:eastAsia="BIZ UDPゴシック" w:hAnsi="BIZ UDPゴシック" w:hint="eastAsia"/>
          <w:sz w:val="22"/>
          <w:szCs w:val="22"/>
        </w:rPr>
        <w:t>また</w:t>
      </w:r>
      <w:r w:rsidR="00B94254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ミドリ安全や大塚製薬の熱中症対策用品の斡旋</w:t>
      </w:r>
      <w:r w:rsidR="004A7582">
        <w:rPr>
          <w:rFonts w:ascii="BIZ UDPゴシック" w:eastAsia="BIZ UDPゴシック" w:hAnsi="BIZ UDPゴシック" w:hint="eastAsia"/>
          <w:sz w:val="22"/>
          <w:szCs w:val="22"/>
        </w:rPr>
        <w:t>もおこなっています</w:t>
      </w:r>
      <w:r w:rsidRPr="00CE3FEA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7B7808B3" w14:textId="7233F3DF" w:rsidR="00CE3FEA" w:rsidRDefault="004A7582" w:rsidP="004A7582">
      <w:pPr>
        <w:ind w:firstLineChars="400" w:firstLine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ぜひ</w:t>
      </w:r>
      <w:r w:rsidR="00CE3FEA" w:rsidRPr="00CE3FEA">
        <w:rPr>
          <w:rFonts w:ascii="BIZ UDPゴシック" w:eastAsia="BIZ UDPゴシック" w:hAnsi="BIZ UDPゴシック" w:hint="eastAsia"/>
          <w:sz w:val="22"/>
          <w:szCs w:val="22"/>
        </w:rPr>
        <w:t>ご利用ください。</w:t>
      </w:r>
    </w:p>
    <w:p w14:paraId="46F2B3F6" w14:textId="77777777" w:rsidR="00CE3FEA" w:rsidRDefault="00CE3FEA" w:rsidP="00CE3FEA">
      <w:pPr>
        <w:ind w:firstLineChars="300" w:firstLine="66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4E00BD8B" w14:textId="2DBB66FF" w:rsidR="00CE3FEA" w:rsidRPr="004A7582" w:rsidRDefault="00CE3FEA" w:rsidP="004A7582">
      <w:pPr>
        <w:ind w:firstLineChars="300" w:firstLine="660"/>
        <w:jc w:val="left"/>
        <w:rPr>
          <w:rFonts w:ascii="BIZ UDPゴシック" w:eastAsia="BIZ UDPゴシック" w:hAnsi="BIZ UDPゴシック"/>
          <w:b/>
          <w:bCs/>
          <w:sz w:val="22"/>
          <w:szCs w:val="22"/>
          <w:u w:val="single"/>
        </w:rPr>
      </w:pPr>
    </w:p>
    <w:sectPr w:rsidR="00CE3FEA" w:rsidRPr="004A7582" w:rsidSect="008B1B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A"/>
    <w:rsid w:val="00020AFD"/>
    <w:rsid w:val="000D21EE"/>
    <w:rsid w:val="001D6417"/>
    <w:rsid w:val="00352924"/>
    <w:rsid w:val="004A7582"/>
    <w:rsid w:val="0063295B"/>
    <w:rsid w:val="008014D9"/>
    <w:rsid w:val="008B1BA9"/>
    <w:rsid w:val="009A29FF"/>
    <w:rsid w:val="00A75C98"/>
    <w:rsid w:val="00AD04AD"/>
    <w:rsid w:val="00B94254"/>
    <w:rsid w:val="00C55EF5"/>
    <w:rsid w:val="00C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9B904"/>
  <w15:chartTrackingRefBased/>
  <w15:docId w15:val="{DCEB142C-360A-4E36-997E-2975DAFC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EA"/>
    <w:pPr>
      <w:jc w:val="both"/>
    </w:pPr>
    <w:rPr>
      <w:rFonts w:ascii="游ゴシック" w:eastAsia="游ゴシック" w:hAnsi="游ゴシック" w:cs="ＭＳ Ｐゴシック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建協 袋井</cp:lastModifiedBy>
  <cp:revision>9</cp:revision>
  <cp:lastPrinted>2024-04-03T05:56:00Z</cp:lastPrinted>
  <dcterms:created xsi:type="dcterms:W3CDTF">2023-04-19T05:05:00Z</dcterms:created>
  <dcterms:modified xsi:type="dcterms:W3CDTF">2024-04-03T05:57:00Z</dcterms:modified>
</cp:coreProperties>
</file>